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E7BA">
      <w:pPr>
        <w:pStyle w:val="4"/>
        <w:spacing w:line="400" w:lineRule="exact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63168CAF">
      <w:pPr>
        <w:spacing w:line="4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中医药系药膳与食疗专业实训中心工程建设项目</w:t>
      </w:r>
    </w:p>
    <w:p w14:paraId="644F2281">
      <w:pPr>
        <w:spacing w:line="4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智慧健康养老服务与管理专业群老年照护实训中心建设项目</w:t>
      </w:r>
    </w:p>
    <w:p w14:paraId="398E729C">
      <w:pPr>
        <w:spacing w:line="400" w:lineRule="exact"/>
        <w:jc w:val="center"/>
        <w:outlineLvl w:val="1"/>
        <w:rPr>
          <w:rFonts w:ascii="宋体" w:hAnsi="宋体" w:cs="宋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监理招标评分标准</w:t>
      </w:r>
      <w:bookmarkStart w:id="0" w:name="_Toc22473"/>
    </w:p>
    <w:bookmarkEnd w:id="1"/>
    <w:p w14:paraId="31937DC0">
      <w:pPr>
        <w:pStyle w:val="2"/>
        <w:spacing w:line="400" w:lineRule="exac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公司名称：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间：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日</w:t>
      </w:r>
    </w:p>
    <w:tbl>
      <w:tblPr>
        <w:tblStyle w:val="7"/>
        <w:tblW w:w="14053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17"/>
        <w:gridCol w:w="7838"/>
        <w:gridCol w:w="1155"/>
        <w:gridCol w:w="600"/>
        <w:gridCol w:w="585"/>
        <w:gridCol w:w="750"/>
        <w:gridCol w:w="660"/>
      </w:tblGrid>
      <w:tr w14:paraId="63BB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 w14:paraId="4D452E6B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0710" w:type="dxa"/>
            <w:gridSpan w:val="3"/>
            <w:tcBorders>
              <w:tl2br w:val="single" w:color="auto" w:sz="4" w:space="0"/>
            </w:tcBorders>
          </w:tcPr>
          <w:p w14:paraId="53FB8E90">
            <w:pPr>
              <w:pStyle w:val="2"/>
              <w:snapToGrid w:val="0"/>
              <w:ind w:firstLine="7200" w:firstLineChars="30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监理机构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  <w:p w14:paraId="24B369E1">
            <w:pPr>
              <w:pStyle w:val="2"/>
              <w:snapToGrid w:val="0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评审分项</w:t>
            </w:r>
          </w:p>
        </w:tc>
        <w:tc>
          <w:tcPr>
            <w:tcW w:w="600" w:type="dxa"/>
            <w:vAlign w:val="center"/>
          </w:tcPr>
          <w:p w14:paraId="230F334C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vAlign w:val="center"/>
          </w:tcPr>
          <w:p w14:paraId="13909595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773C226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01F04234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2E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748" w:type="dxa"/>
            <w:vAlign w:val="center"/>
          </w:tcPr>
          <w:p w14:paraId="1EF26E48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vAlign w:val="center"/>
          </w:tcPr>
          <w:p w14:paraId="5108F2C3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投标报价</w:t>
            </w:r>
          </w:p>
        </w:tc>
        <w:tc>
          <w:tcPr>
            <w:tcW w:w="7838" w:type="dxa"/>
            <w:vAlign w:val="center"/>
          </w:tcPr>
          <w:p w14:paraId="144F8BD0"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报价得分=(评标基准价/投标报价) x价格权报价分值x 100％注:评标基准价指满足招标文件要求且投标价格最低的投标报价，投标报价指满足招标文件要求的各投标供应商的投标报价。</w:t>
            </w:r>
          </w:p>
        </w:tc>
        <w:tc>
          <w:tcPr>
            <w:tcW w:w="1155" w:type="dxa"/>
            <w:vAlign w:val="center"/>
          </w:tcPr>
          <w:p w14:paraId="7E646994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 w14:paraId="1C703EA1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 w14:paraId="509F4F2C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</w:tcPr>
          <w:p w14:paraId="0FFFEDC3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 w14:paraId="595BA388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</w:tr>
      <w:tr w14:paraId="0670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748" w:type="dxa"/>
            <w:vAlign w:val="center"/>
          </w:tcPr>
          <w:p w14:paraId="215A6AA9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17" w:type="dxa"/>
            <w:vAlign w:val="center"/>
          </w:tcPr>
          <w:p w14:paraId="54B0E372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项目总监理</w:t>
            </w:r>
          </w:p>
          <w:p w14:paraId="5376570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工程师</w:t>
            </w:r>
          </w:p>
        </w:tc>
        <w:tc>
          <w:tcPr>
            <w:tcW w:w="7838" w:type="dxa"/>
            <w:vAlign w:val="center"/>
          </w:tcPr>
          <w:p w14:paraId="24734257"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根据总监理工程师从事专业、职称、监理工作年限评分：</w:t>
            </w:r>
          </w:p>
          <w:p w14:paraId="0F672A33"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.具有国家级注册监理工程师资格，（注册专业为房屋建筑工程及市政公用工程），从事监理专业年限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年以上，同时具有中级职称（专业为建筑工程）及安全生产考核合格B证得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不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  <w:lang w:eastAsia="zh-CN"/>
              </w:rPr>
              <w:t>具备者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。</w:t>
            </w:r>
          </w:p>
          <w:p w14:paraId="5543C58F"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（注：总监从事监理专业年限，以监理工程师执业资格证颁证时间为准。）</w:t>
            </w:r>
          </w:p>
        </w:tc>
        <w:tc>
          <w:tcPr>
            <w:tcW w:w="1155" w:type="dxa"/>
            <w:vAlign w:val="center"/>
          </w:tcPr>
          <w:p w14:paraId="36E67245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10分</w:t>
            </w:r>
          </w:p>
        </w:tc>
        <w:tc>
          <w:tcPr>
            <w:tcW w:w="600" w:type="dxa"/>
          </w:tcPr>
          <w:p w14:paraId="5D0BEA22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 w14:paraId="27F11A89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</w:tcPr>
          <w:p w14:paraId="3022F764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 w14:paraId="3EA46A0E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</w:tr>
      <w:tr w14:paraId="64DE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48" w:type="dxa"/>
            <w:vAlign w:val="center"/>
          </w:tcPr>
          <w:p w14:paraId="782F5146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17" w:type="dxa"/>
            <w:vAlign w:val="center"/>
          </w:tcPr>
          <w:p w14:paraId="69E78FAD">
            <w:pPr>
              <w:shd w:val="solid" w:color="FFFFFF" w:fill="auto"/>
              <w:autoSpaceDN w:val="0"/>
              <w:snapToGrid w:val="0"/>
              <w:ind w:left="360" w:right="-38" w:rightChars="-18" w:hanging="360" w:hangingChars="15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7838" w:type="dxa"/>
            <w:vAlign w:val="center"/>
          </w:tcPr>
          <w:p w14:paraId="300C1A2F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提供近三年以来承揽房屋建筑工程监理业绩：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每提供一个得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分，最高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分，提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供中标通知书扫描件或合同扫描件为证明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材料。</w:t>
            </w:r>
          </w:p>
        </w:tc>
        <w:tc>
          <w:tcPr>
            <w:tcW w:w="1155" w:type="dxa"/>
            <w:vAlign w:val="center"/>
          </w:tcPr>
          <w:p w14:paraId="6EDF306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 w14:paraId="30CBD68E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 w14:paraId="0D64533D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14:paraId="21B6F301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681F1ADC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870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6" w:hRule="atLeast"/>
        </w:trPr>
        <w:tc>
          <w:tcPr>
            <w:tcW w:w="748" w:type="dxa"/>
            <w:vAlign w:val="center"/>
          </w:tcPr>
          <w:p w14:paraId="7D0A5DB7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17" w:type="dxa"/>
            <w:vAlign w:val="center"/>
          </w:tcPr>
          <w:p w14:paraId="5813D04B">
            <w:pPr>
              <w:shd w:val="solid" w:color="FFFFFF" w:fill="auto"/>
              <w:autoSpaceDN w:val="0"/>
              <w:snapToGrid w:val="0"/>
              <w:ind w:left="360" w:right="-38" w:rightChars="-18" w:hanging="360" w:hangingChars="15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人员配备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38" w:type="dxa"/>
            <w:vAlign w:val="center"/>
          </w:tcPr>
          <w:p w14:paraId="3859F9F4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房屋建筑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监理工程师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</w:p>
          <w:p w14:paraId="7E2065A6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具有国家注册监理工程师（注册专业为房屋建筑工程）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同时具有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国家注册一级建造师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  <w:lang w:eastAsia="zh-CN"/>
              </w:rPr>
              <w:t>证及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Hans"/>
              </w:rPr>
              <w:t>安全生产考核合格B证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，有高级及以上职称得6分，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/>
              </w:rPr>
              <w:t>不具备者不得分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。</w:t>
            </w:r>
          </w:p>
          <w:p w14:paraId="3810DCDF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2.安全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监理工程师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）</w:t>
            </w:r>
          </w:p>
          <w:p w14:paraId="2C3B787B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具有国家注册监理工程师（注册专业为房屋建筑工程）具有高级及以上职称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及安全生产培训合格B证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不具备者不得分。</w:t>
            </w:r>
          </w:p>
          <w:p w14:paraId="5CDF4050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机电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安装专业监理工程师1名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</w:p>
          <w:p w14:paraId="1DAC2665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具有国家注册监理工程师（房屋建筑工程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及机电安装工程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）具有中级及以上职称得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不具备者不得分。</w:t>
            </w:r>
          </w:p>
          <w:p w14:paraId="61716F3F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.监理员、安全监理员2人（4分）</w:t>
            </w:r>
          </w:p>
          <w:p w14:paraId="78C8CEC1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本项目不少于监理员2人（含安全监理员 1 名）：提供省级专业监理工程师或监理员岗位证书、初级及以上技术职称证。提供一人得2分。</w:t>
            </w:r>
          </w:p>
          <w:p w14:paraId="367F057F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所有人员需附</w:t>
            </w:r>
            <w:r>
              <w:rPr>
                <w:rFonts w:hint="eastAsia" w:ascii="方正仿宋_GB2312" w:hAnsi="方正仿宋_GB2312" w:eastAsia="方正仿宋_GB2312" w:cs="方正仿宋_GB2312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年至今任意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个月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社保缴纳证明，退休人员需附退休证及劳动合同证明，以证明材料为准，不提供不得分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55" w:type="dxa"/>
            <w:vAlign w:val="center"/>
          </w:tcPr>
          <w:p w14:paraId="2F11DD1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 w14:paraId="60970A1E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 w14:paraId="565F4791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14:paraId="4256A827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462606F1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5885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2" w:hRule="atLeast"/>
        </w:trPr>
        <w:tc>
          <w:tcPr>
            <w:tcW w:w="748" w:type="dxa"/>
            <w:vAlign w:val="center"/>
          </w:tcPr>
          <w:p w14:paraId="11332F22"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17" w:type="dxa"/>
            <w:vAlign w:val="center"/>
          </w:tcPr>
          <w:p w14:paraId="363950D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监理大纲</w:t>
            </w:r>
          </w:p>
        </w:tc>
        <w:tc>
          <w:tcPr>
            <w:tcW w:w="7838" w:type="dxa"/>
            <w:vAlign w:val="center"/>
          </w:tcPr>
          <w:p w14:paraId="4AA22D42">
            <w:pPr>
              <w:numPr>
                <w:ilvl w:val="0"/>
                <w:numId w:val="1"/>
              </w:num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质量控制重点及监理措施（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有明确的质量监理目标、可靠的质量监控手段、完善的质量监控措施（包含原材料质量控制，事前事中事后质量控制的措施和方法），有详细的分部分项工程质量检验评定程序和办法、有质量控制流程图、质量管理针对性强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0-10分；</w:t>
            </w:r>
          </w:p>
          <w:p w14:paraId="573D1ADA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2.进度控制重点及监理措施（10分）：有明确的工期监理目标、控制措施及手段（有工期控制的监理工作内容、方法和程序且措施和方法切实可行）。0-10分；</w:t>
            </w:r>
          </w:p>
          <w:p w14:paraId="0C066A4F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3.造价控制重点及监理措施（8分）：有明确的控制投资监理目标、办法和程序，完善的造价监理措施。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0-8分；</w:t>
            </w:r>
          </w:p>
          <w:p w14:paraId="790D41A6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4.安全监理措施（6分）：有安全文明施工控制措施（包括安全文明施工控制的监理工作内容、方法和程序，安全生产管理针对性强， 并切实可行）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0-6分；</w:t>
            </w:r>
          </w:p>
          <w:p w14:paraId="13227671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5.合同及信息管理措施（6分）：有明确的合同及信息管理措施、方法和程序，且措施和方法切实可行，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0-6分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。</w:t>
            </w:r>
          </w:p>
          <w:p w14:paraId="4DF992A6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</w:p>
          <w:p w14:paraId="25589D76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:监理大纲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应文字宜精炼，内容具有针对性，总页数应控制在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200页（含200页）以内；若超过规定页，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评审委员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会将对投标人监理大纲扣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）</w:t>
            </w:r>
          </w:p>
          <w:p w14:paraId="31AACC91"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55" w:type="dxa"/>
            <w:vAlign w:val="center"/>
          </w:tcPr>
          <w:p w14:paraId="50BF6940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40分</w:t>
            </w:r>
          </w:p>
        </w:tc>
        <w:tc>
          <w:tcPr>
            <w:tcW w:w="600" w:type="dxa"/>
          </w:tcPr>
          <w:p w14:paraId="742A29CA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 w14:paraId="6B920A9B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14:paraId="22AFC92F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7E4874EE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3C9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303" w:type="dxa"/>
            <w:gridSpan w:val="3"/>
            <w:vAlign w:val="center"/>
          </w:tcPr>
          <w:p w14:paraId="0A35BDE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1155" w:type="dxa"/>
            <w:vAlign w:val="center"/>
          </w:tcPr>
          <w:p w14:paraId="663D2944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100分</w:t>
            </w:r>
          </w:p>
        </w:tc>
        <w:tc>
          <w:tcPr>
            <w:tcW w:w="600" w:type="dxa"/>
          </w:tcPr>
          <w:p w14:paraId="592EA4F2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 w14:paraId="04A3C699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 w14:paraId="34ECE4E8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2D7BB722"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4A6DC50D">
      <w:pPr>
        <w:pStyle w:val="2"/>
        <w:rPr>
          <w:rFonts w:ascii="仿宋_GB2312" w:hAns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bidi="ar-SA"/>
        </w:rPr>
        <w:t>专家（签字）：</w:t>
      </w:r>
    </w:p>
    <w:bookmarkEnd w:id="0"/>
    <w:p w14:paraId="184948C0">
      <w:pPr>
        <w:pStyle w:val="2"/>
        <w:rPr>
          <w:rFonts w:ascii="仿宋_GB2312" w:hAnsi="仿宋_GB2312" w:eastAsia="仿宋_GB2312" w:cs="仿宋_GB2312"/>
          <w:b/>
          <w:sz w:val="24"/>
          <w:szCs w:val="24"/>
        </w:rPr>
      </w:pPr>
    </w:p>
    <w:p w14:paraId="6C18D2C1">
      <w:pPr>
        <w:snapToGrid w:val="0"/>
        <w:rPr>
          <w:rFonts w:ascii="仿宋_GB2312" w:hAnsi="仿宋_GB2312" w:eastAsia="仿宋_GB2312" w:cs="仿宋_GB2312"/>
          <w:sz w:val="24"/>
          <w:szCs w:val="24"/>
        </w:rPr>
      </w:pPr>
    </w:p>
    <w:p w14:paraId="09FE6EF7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EEAACBF-FA61-4A32-B390-81B0F292C4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EAB311-8621-4AF9-AFCF-D9D9F54A2FC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585A438-AED9-4C12-80D8-5137055840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9AA1B8-C5D0-4FCA-B3F1-F85A0B38970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4D072"/>
    <w:multiLevelType w:val="singleLevel"/>
    <w:tmpl w:val="BEE4D0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DNhMjQ4NjczNWU4MjZlODcyMDdlNmExNjk1OGYifQ=="/>
  </w:docVars>
  <w:rsids>
    <w:rsidRoot w:val="1B7247B2"/>
    <w:rsid w:val="001C6B6A"/>
    <w:rsid w:val="005C6427"/>
    <w:rsid w:val="00940148"/>
    <w:rsid w:val="00E6529A"/>
    <w:rsid w:val="00F17B1B"/>
    <w:rsid w:val="00FB6A5E"/>
    <w:rsid w:val="058645FB"/>
    <w:rsid w:val="0AB94B2B"/>
    <w:rsid w:val="10765998"/>
    <w:rsid w:val="15CC1BB7"/>
    <w:rsid w:val="18E90CD1"/>
    <w:rsid w:val="1B701236"/>
    <w:rsid w:val="1B7247B2"/>
    <w:rsid w:val="1CD51C99"/>
    <w:rsid w:val="1CDB76AF"/>
    <w:rsid w:val="23045086"/>
    <w:rsid w:val="243A6885"/>
    <w:rsid w:val="25CE52D7"/>
    <w:rsid w:val="27EB2370"/>
    <w:rsid w:val="2D3622E0"/>
    <w:rsid w:val="361B6516"/>
    <w:rsid w:val="3C5A58BF"/>
    <w:rsid w:val="3CC571DC"/>
    <w:rsid w:val="3FAE03FB"/>
    <w:rsid w:val="40FE4A6B"/>
    <w:rsid w:val="41605725"/>
    <w:rsid w:val="48276F9D"/>
    <w:rsid w:val="4A4576C4"/>
    <w:rsid w:val="4DE448FC"/>
    <w:rsid w:val="4EAC1FAA"/>
    <w:rsid w:val="4EFE20DA"/>
    <w:rsid w:val="4F950C90"/>
    <w:rsid w:val="52884ADC"/>
    <w:rsid w:val="587D6765"/>
    <w:rsid w:val="5BED3C02"/>
    <w:rsid w:val="64391F59"/>
    <w:rsid w:val="68212C69"/>
    <w:rsid w:val="6F3F2257"/>
    <w:rsid w:val="70877D29"/>
    <w:rsid w:val="724203AC"/>
    <w:rsid w:val="75F34502"/>
    <w:rsid w:val="77302EC9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Plain Text"/>
    <w:basedOn w:val="1"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9"/>
    <w:qFormat/>
    <w:uiPriority w:val="0"/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1193</Words>
  <Characters>1240</Characters>
  <Lines>11</Lines>
  <Paragraphs>3</Paragraphs>
  <TotalTime>13</TotalTime>
  <ScaleCrop>false</ScaleCrop>
  <LinksUpToDate>false</LinksUpToDate>
  <CharactersWithSpaces>1340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2023-10-16T08:12:00Z</dcterms:created>
  <dc:creator>岸</dc:creator>
  <cp:lastModifiedBy>思吖思</cp:lastModifiedBy>
  <cp:lastPrinted>2023-10-10T07:11:00Z</cp:lastPrinted>
  <dcterms:modified xsi:type="dcterms:W3CDTF">2025-10-29T08:58:35Z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D881BAD1AD5F49E09BD49CF8C278899C</vt:lpwstr>
  </property>
  <property fmtid="{D5CDD505-2E9C-101B-9397-08002B2CF9AE}" pid="4" name="KSOTemplateDocerSaveRecord">
    <vt:lpwstr>eyJoZGlkIjoiZmU2Y2YxMTg5NGVmYzZkZDhmNjQyM2E4ZjgzNjNiZGMiLCJ1c2VySWQiOiI1Nzk1NDcwIn0=</vt:lpwstr>
  </property>
</Properties>
</file>